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58" w:rsidRDefault="00645B58" w:rsidP="00645B58">
      <w:pPr>
        <w:autoSpaceDE w:val="0"/>
        <w:autoSpaceDN w:val="0"/>
        <w:adjustRightInd w:val="0"/>
        <w:jc w:val="both"/>
        <w:rPr>
          <w:sz w:val="2"/>
          <w:szCs w:val="2"/>
        </w:rPr>
      </w:pPr>
      <w:r>
        <w:t>21 ноября 2011 года N 323-ФЗ</w:t>
      </w:r>
      <w:r>
        <w:br/>
      </w:r>
      <w:r>
        <w:br/>
      </w:r>
    </w:p>
    <w:p w:rsidR="00645B58" w:rsidRDefault="00645B58" w:rsidP="00645B58">
      <w:pPr>
        <w:pStyle w:val="ConsPlusNonformat"/>
        <w:widowControl/>
        <w:pBdr>
          <w:top w:val="single" w:sz="6" w:space="0" w:color="auto"/>
        </w:pBdr>
        <w:rPr>
          <w:sz w:val="2"/>
          <w:szCs w:val="2"/>
        </w:rPr>
      </w:pPr>
    </w:p>
    <w:p w:rsidR="00645B58" w:rsidRDefault="00645B58" w:rsidP="00645B58">
      <w:pPr>
        <w:autoSpaceDE w:val="0"/>
        <w:autoSpaceDN w:val="0"/>
        <w:adjustRightInd w:val="0"/>
        <w:jc w:val="both"/>
      </w:pPr>
    </w:p>
    <w:p w:rsidR="00645B58" w:rsidRDefault="00645B58" w:rsidP="00645B58">
      <w:pPr>
        <w:pStyle w:val="ConsPlusTitle"/>
        <w:widowControl/>
        <w:jc w:val="center"/>
      </w:pPr>
      <w:r>
        <w:t>РОССИЙСКАЯ ФЕДЕРАЦИЯ</w:t>
      </w:r>
    </w:p>
    <w:p w:rsidR="00645B58" w:rsidRDefault="00645B58" w:rsidP="00645B58">
      <w:pPr>
        <w:pStyle w:val="ConsPlusTitle"/>
        <w:widowControl/>
        <w:jc w:val="center"/>
      </w:pPr>
    </w:p>
    <w:p w:rsidR="00645B58" w:rsidRDefault="00645B58" w:rsidP="00645B58">
      <w:pPr>
        <w:pStyle w:val="ConsPlusTitle"/>
        <w:widowControl/>
        <w:jc w:val="center"/>
      </w:pPr>
      <w:r>
        <w:t>ФЕДЕРАЛЬНЫЙ ЗАКОН</w:t>
      </w:r>
    </w:p>
    <w:p w:rsidR="00645B58" w:rsidRDefault="00645B58" w:rsidP="00645B58">
      <w:pPr>
        <w:pStyle w:val="ConsPlusTitle"/>
        <w:widowControl/>
        <w:jc w:val="center"/>
      </w:pPr>
    </w:p>
    <w:p w:rsidR="00645B58" w:rsidRDefault="00645B58" w:rsidP="00645B58">
      <w:pPr>
        <w:pStyle w:val="ConsPlusTitle"/>
        <w:widowControl/>
        <w:jc w:val="center"/>
      </w:pPr>
      <w:r>
        <w:t>ОБ ОСНОВАХ ОХРАНЫ ЗДОРОВЬЯ ГРАЖДАН В РОССИЙСКОЙ ФЕДЕРАЦИИ</w:t>
      </w:r>
    </w:p>
    <w:p w:rsidR="00645B58" w:rsidRDefault="00645B58" w:rsidP="00645B58">
      <w:pPr>
        <w:autoSpaceDE w:val="0"/>
        <w:autoSpaceDN w:val="0"/>
        <w:adjustRightInd w:val="0"/>
        <w:jc w:val="center"/>
      </w:pPr>
    </w:p>
    <w:p w:rsidR="00645B58" w:rsidRDefault="00645B58" w:rsidP="00645B58">
      <w:pPr>
        <w:autoSpaceDE w:val="0"/>
        <w:autoSpaceDN w:val="0"/>
        <w:adjustRightInd w:val="0"/>
        <w:jc w:val="right"/>
      </w:pPr>
      <w:proofErr w:type="gramStart"/>
      <w:r>
        <w:t>Принят</w:t>
      </w:r>
      <w:proofErr w:type="gramEnd"/>
    </w:p>
    <w:p w:rsidR="00645B58" w:rsidRDefault="00645B58" w:rsidP="00645B58">
      <w:pPr>
        <w:autoSpaceDE w:val="0"/>
        <w:autoSpaceDN w:val="0"/>
        <w:adjustRightInd w:val="0"/>
        <w:jc w:val="right"/>
      </w:pPr>
      <w:r>
        <w:t>Государственной Думой</w:t>
      </w:r>
    </w:p>
    <w:p w:rsidR="00645B58" w:rsidRDefault="00645B58" w:rsidP="00645B58">
      <w:pPr>
        <w:autoSpaceDE w:val="0"/>
        <w:autoSpaceDN w:val="0"/>
        <w:adjustRightInd w:val="0"/>
        <w:jc w:val="right"/>
      </w:pPr>
      <w:r>
        <w:t>1 ноября 2011 года</w:t>
      </w:r>
    </w:p>
    <w:p w:rsidR="00645B58" w:rsidRDefault="00645B58" w:rsidP="00645B58">
      <w:pPr>
        <w:autoSpaceDE w:val="0"/>
        <w:autoSpaceDN w:val="0"/>
        <w:adjustRightInd w:val="0"/>
        <w:jc w:val="right"/>
      </w:pPr>
    </w:p>
    <w:p w:rsidR="00645B58" w:rsidRDefault="00645B58" w:rsidP="00645B58">
      <w:pPr>
        <w:autoSpaceDE w:val="0"/>
        <w:autoSpaceDN w:val="0"/>
        <w:adjustRightInd w:val="0"/>
        <w:jc w:val="right"/>
      </w:pPr>
      <w:r>
        <w:t>Одобрен</w:t>
      </w:r>
    </w:p>
    <w:p w:rsidR="00645B58" w:rsidRDefault="00645B58" w:rsidP="00645B58">
      <w:pPr>
        <w:autoSpaceDE w:val="0"/>
        <w:autoSpaceDN w:val="0"/>
        <w:adjustRightInd w:val="0"/>
        <w:jc w:val="right"/>
      </w:pPr>
      <w:r>
        <w:t>Советом Федерации</w:t>
      </w:r>
    </w:p>
    <w:p w:rsidR="00645B58" w:rsidRDefault="00645B58" w:rsidP="00645B58">
      <w:pPr>
        <w:autoSpaceDE w:val="0"/>
        <w:autoSpaceDN w:val="0"/>
        <w:adjustRightInd w:val="0"/>
        <w:jc w:val="right"/>
      </w:pPr>
      <w:r>
        <w:t>9 ноября 2011 года</w:t>
      </w:r>
    </w:p>
    <w:p w:rsidR="00645B58" w:rsidRDefault="00645B58" w:rsidP="00645B58">
      <w:pPr>
        <w:autoSpaceDE w:val="0"/>
        <w:autoSpaceDN w:val="0"/>
        <w:adjustRightInd w:val="0"/>
        <w:jc w:val="center"/>
      </w:pPr>
    </w:p>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outlineLvl w:val="1"/>
      </w:pPr>
      <w:r>
        <w:t>Статья 1. Предмет регулирования настоящего Федерального закона</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645B58" w:rsidRDefault="00645B58" w:rsidP="00645B58">
      <w:pPr>
        <w:autoSpaceDE w:val="0"/>
        <w:autoSpaceDN w:val="0"/>
        <w:adjustRightInd w:val="0"/>
        <w:ind w:firstLine="540"/>
        <w:jc w:val="both"/>
      </w:pPr>
      <w:r>
        <w:t>1) правовые, организационные и экономические основы охраны здоровья граждан;</w:t>
      </w:r>
    </w:p>
    <w:p w:rsidR="00645B58" w:rsidRDefault="00645B58" w:rsidP="00645B58">
      <w:pPr>
        <w:autoSpaceDE w:val="0"/>
        <w:autoSpaceDN w:val="0"/>
        <w:adjustRightInd w:val="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645B58" w:rsidRDefault="00645B58" w:rsidP="00645B58">
      <w:pPr>
        <w:autoSpaceDE w:val="0"/>
        <w:autoSpaceDN w:val="0"/>
        <w:adjustRightInd w:val="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645B58" w:rsidRDefault="00645B58" w:rsidP="00645B58">
      <w:pPr>
        <w:autoSpaceDE w:val="0"/>
        <w:autoSpaceDN w:val="0"/>
        <w:adjustRightInd w:val="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645B58" w:rsidRDefault="00645B58" w:rsidP="00645B58">
      <w:pPr>
        <w:autoSpaceDE w:val="0"/>
        <w:autoSpaceDN w:val="0"/>
        <w:adjustRightInd w:val="0"/>
        <w:ind w:firstLine="540"/>
        <w:jc w:val="both"/>
      </w:pPr>
      <w:r>
        <w:t>5) права и обязанности медицинских работников и фармацевтических работников.</w:t>
      </w:r>
    </w:p>
    <w:p w:rsidR="00645B58" w:rsidRDefault="00645B58" w:rsidP="00645B58">
      <w:pPr>
        <w:autoSpaceDE w:val="0"/>
        <w:autoSpaceDN w:val="0"/>
        <w:adjustRightInd w:val="0"/>
        <w:ind w:firstLine="540"/>
        <w:jc w:val="both"/>
      </w:pPr>
    </w:p>
    <w:p w:rsidR="00645B58" w:rsidRPr="006474E7" w:rsidRDefault="00645B58" w:rsidP="00645B58">
      <w:pPr>
        <w:autoSpaceDE w:val="0"/>
        <w:autoSpaceDN w:val="0"/>
        <w:adjustRightInd w:val="0"/>
        <w:ind w:firstLine="540"/>
        <w:jc w:val="both"/>
        <w:outlineLvl w:val="1"/>
        <w:rPr>
          <w:b/>
        </w:rPr>
      </w:pPr>
      <w:r w:rsidRPr="006474E7">
        <w:rPr>
          <w:b/>
        </w:rPr>
        <w:t>Статья 2. Основные понятия, используемые в настоящем Федеральном законе</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645B58" w:rsidRDefault="00645B58" w:rsidP="00645B58">
      <w:pPr>
        <w:autoSpaceDE w:val="0"/>
        <w:autoSpaceDN w:val="0"/>
        <w:adjustRightInd w:val="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645B58" w:rsidRDefault="00645B58" w:rsidP="00645B58">
      <w:pPr>
        <w:autoSpaceDE w:val="0"/>
        <w:autoSpaceDN w:val="0"/>
        <w:adjustRightInd w:val="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645B58" w:rsidRDefault="00645B58" w:rsidP="00645B58">
      <w:pPr>
        <w:autoSpaceDE w:val="0"/>
        <w:autoSpaceDN w:val="0"/>
        <w:adjustRightInd w:val="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645B58" w:rsidRDefault="00645B58" w:rsidP="00645B58">
      <w:pPr>
        <w:autoSpaceDE w:val="0"/>
        <w:autoSpaceDN w:val="0"/>
        <w:adjustRightInd w:val="0"/>
        <w:ind w:firstLine="540"/>
        <w:jc w:val="both"/>
      </w:pPr>
      <w: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645B58" w:rsidRDefault="00645B58" w:rsidP="00645B58">
      <w:pPr>
        <w:autoSpaceDE w:val="0"/>
        <w:autoSpaceDN w:val="0"/>
        <w:adjustRightInd w:val="0"/>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645B58" w:rsidRDefault="00645B58" w:rsidP="00645B58">
      <w:pPr>
        <w:autoSpaceDE w:val="0"/>
        <w:autoSpaceDN w:val="0"/>
        <w:adjustRightInd w:val="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645B58" w:rsidRDefault="00645B58" w:rsidP="00645B58">
      <w:pPr>
        <w:autoSpaceDE w:val="0"/>
        <w:autoSpaceDN w:val="0"/>
        <w:adjustRightInd w:val="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t>патолого-анатомических</w:t>
      </w:r>
      <w:proofErr w:type="spell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645B58" w:rsidRDefault="00645B58" w:rsidP="00645B58">
      <w:pPr>
        <w:autoSpaceDE w:val="0"/>
        <w:autoSpaceDN w:val="0"/>
        <w:adjustRightInd w:val="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645B58" w:rsidRDefault="00645B58" w:rsidP="00645B58">
      <w:pPr>
        <w:autoSpaceDE w:val="0"/>
        <w:autoSpaceDN w:val="0"/>
        <w:adjustRightInd w:val="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645B58" w:rsidRDefault="00645B58" w:rsidP="00645B58">
      <w:pPr>
        <w:autoSpaceDE w:val="0"/>
        <w:autoSpaceDN w:val="0"/>
        <w:adjustRightInd w:val="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645B58" w:rsidRDefault="00645B58" w:rsidP="00645B58">
      <w:pPr>
        <w:autoSpaceDE w:val="0"/>
        <w:autoSpaceDN w:val="0"/>
        <w:adjustRightInd w:val="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w:t>
      </w:r>
      <w:proofErr w:type="gramStart"/>
      <w:r>
        <w:t>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roofErr w:type="gramEnd"/>
    </w:p>
    <w:p w:rsidR="00645B58" w:rsidRDefault="00645B58" w:rsidP="00645B58">
      <w:pPr>
        <w:autoSpaceDE w:val="0"/>
        <w:autoSpaceDN w:val="0"/>
        <w:adjustRightInd w:val="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645B58" w:rsidRDefault="00645B58" w:rsidP="00645B58">
      <w:pPr>
        <w:autoSpaceDE w:val="0"/>
        <w:autoSpaceDN w:val="0"/>
        <w:adjustRightInd w:val="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645B58" w:rsidRDefault="00645B58" w:rsidP="00645B58">
      <w:pPr>
        <w:autoSpaceDE w:val="0"/>
        <w:autoSpaceDN w:val="0"/>
        <w:adjustRightInd w:val="0"/>
        <w:ind w:firstLine="540"/>
        <w:jc w:val="both"/>
      </w:pPr>
      <w: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645B58" w:rsidRDefault="00645B58" w:rsidP="00645B58">
      <w:pPr>
        <w:autoSpaceDE w:val="0"/>
        <w:autoSpaceDN w:val="0"/>
        <w:adjustRightInd w:val="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645B58" w:rsidRDefault="00645B58" w:rsidP="00645B58">
      <w:pPr>
        <w:autoSpaceDE w:val="0"/>
        <w:autoSpaceDN w:val="0"/>
        <w:adjustRightInd w:val="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645B58" w:rsidRDefault="00645B58" w:rsidP="00645B58">
      <w:pPr>
        <w:autoSpaceDE w:val="0"/>
        <w:autoSpaceDN w:val="0"/>
        <w:adjustRightInd w:val="0"/>
        <w:ind w:firstLine="540"/>
        <w:jc w:val="both"/>
      </w:pPr>
      <w:r>
        <w:t xml:space="preserve">17) состояние </w:t>
      </w:r>
      <w:proofErr w:type="spellStart"/>
      <w:proofErr w:type="gramStart"/>
      <w:r>
        <w:t>ц</w:t>
      </w:r>
      <w:proofErr w:type="spellEnd"/>
      <w:r>
        <w:t>-</w:t>
      </w:r>
      <w:proofErr w:type="gramEnd"/>
      <w:r>
        <w:t xml:space="preserve"> изменения организма, возникающие в связи с воздействием патогенных и (или) физиологических факторов и требующие оказания медицинской помощи;</w:t>
      </w:r>
    </w:p>
    <w:p w:rsidR="00645B58" w:rsidRDefault="00645B58" w:rsidP="00645B58">
      <w:pPr>
        <w:autoSpaceDE w:val="0"/>
        <w:autoSpaceDN w:val="0"/>
        <w:adjustRightInd w:val="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645B58" w:rsidRDefault="00645B58" w:rsidP="00645B58">
      <w:pPr>
        <w:autoSpaceDE w:val="0"/>
        <w:autoSpaceDN w:val="0"/>
        <w:adjustRightInd w:val="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645B58" w:rsidRDefault="00645B58" w:rsidP="00645B58">
      <w:pPr>
        <w:autoSpaceDE w:val="0"/>
        <w:autoSpaceDN w:val="0"/>
        <w:adjustRightInd w:val="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645B58" w:rsidRDefault="00645B58" w:rsidP="00645B58">
      <w:pPr>
        <w:autoSpaceDE w:val="0"/>
        <w:autoSpaceDN w:val="0"/>
        <w:adjustRightInd w:val="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645B58" w:rsidRDefault="00645B58" w:rsidP="00645B58">
      <w:pPr>
        <w:autoSpaceDE w:val="0"/>
        <w:autoSpaceDN w:val="0"/>
        <w:adjustRightInd w:val="0"/>
        <w:ind w:firstLine="540"/>
        <w:jc w:val="both"/>
      </w:pPr>
    </w:p>
    <w:p w:rsidR="00645B58" w:rsidRPr="006474E7" w:rsidRDefault="00645B58" w:rsidP="00645B58">
      <w:pPr>
        <w:autoSpaceDE w:val="0"/>
        <w:autoSpaceDN w:val="0"/>
        <w:adjustRightInd w:val="0"/>
        <w:ind w:firstLine="540"/>
        <w:jc w:val="both"/>
        <w:outlineLvl w:val="1"/>
        <w:rPr>
          <w:b/>
        </w:rPr>
      </w:pPr>
      <w:r w:rsidRPr="006474E7">
        <w:rPr>
          <w:b/>
        </w:rPr>
        <w:t>Статья 3. Законодательство в сфере охраны здоровья</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 xml:space="preserve">1. Законодательство в сфере охраны здоровья основывается на </w:t>
      </w:r>
      <w:hyperlink r:id="rId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645B58" w:rsidRDefault="00645B58" w:rsidP="00645B58">
      <w:pPr>
        <w:autoSpaceDE w:val="0"/>
        <w:autoSpaceDN w:val="0"/>
        <w:adjustRightInd w:val="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645B58" w:rsidRDefault="00645B58" w:rsidP="00645B58">
      <w:pPr>
        <w:autoSpaceDE w:val="0"/>
        <w:autoSpaceDN w:val="0"/>
        <w:adjustRightInd w:val="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645B58" w:rsidRDefault="00645B58" w:rsidP="00645B58">
      <w:pPr>
        <w:autoSpaceDE w:val="0"/>
        <w:autoSpaceDN w:val="0"/>
        <w:adjustRightInd w:val="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45B58" w:rsidRDefault="00645B58" w:rsidP="00645B58">
      <w:pPr>
        <w:autoSpaceDE w:val="0"/>
        <w:autoSpaceDN w:val="0"/>
        <w:adjustRightInd w:val="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Pr="006474E7" w:rsidRDefault="00645B58" w:rsidP="00645B58">
      <w:pPr>
        <w:autoSpaceDE w:val="0"/>
        <w:autoSpaceDN w:val="0"/>
        <w:adjustRightInd w:val="0"/>
        <w:ind w:firstLine="540"/>
        <w:jc w:val="both"/>
        <w:outlineLvl w:val="1"/>
        <w:rPr>
          <w:b/>
        </w:rPr>
      </w:pPr>
      <w:r w:rsidRPr="006474E7">
        <w:rPr>
          <w:b/>
        </w:rPr>
        <w:t>Статья 4. Основные принципы охраны здоровья</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Основными принципами охраны здоровья являются:</w:t>
      </w:r>
    </w:p>
    <w:p w:rsidR="00645B58" w:rsidRDefault="00645B58" w:rsidP="00645B58">
      <w:pPr>
        <w:autoSpaceDE w:val="0"/>
        <w:autoSpaceDN w:val="0"/>
        <w:adjustRightInd w:val="0"/>
        <w:ind w:firstLine="540"/>
        <w:jc w:val="both"/>
      </w:pPr>
      <w:r>
        <w:t>1) соблюдение прав граждан в сфере охраны здоровья и обеспечение связанных с этими правами государственных гарантий;</w:t>
      </w:r>
    </w:p>
    <w:p w:rsidR="00645B58" w:rsidRDefault="00645B58" w:rsidP="00645B58">
      <w:pPr>
        <w:autoSpaceDE w:val="0"/>
        <w:autoSpaceDN w:val="0"/>
        <w:adjustRightInd w:val="0"/>
        <w:ind w:firstLine="540"/>
        <w:jc w:val="both"/>
      </w:pPr>
      <w:r>
        <w:t>2) приоритет интересов пациента при оказании медицинской помощи;</w:t>
      </w:r>
    </w:p>
    <w:p w:rsidR="00645B58" w:rsidRDefault="00645B58" w:rsidP="00645B58">
      <w:pPr>
        <w:autoSpaceDE w:val="0"/>
        <w:autoSpaceDN w:val="0"/>
        <w:adjustRightInd w:val="0"/>
        <w:ind w:firstLine="540"/>
        <w:jc w:val="both"/>
      </w:pPr>
      <w:r>
        <w:t>3) приоритет охраны здоровья детей;</w:t>
      </w:r>
    </w:p>
    <w:p w:rsidR="00645B58" w:rsidRDefault="00645B58" w:rsidP="00645B58">
      <w:pPr>
        <w:autoSpaceDE w:val="0"/>
        <w:autoSpaceDN w:val="0"/>
        <w:adjustRightInd w:val="0"/>
        <w:ind w:firstLine="540"/>
        <w:jc w:val="both"/>
      </w:pPr>
      <w:r>
        <w:t>4) социальная защищенность граждан в случае утраты здоровья;</w:t>
      </w:r>
    </w:p>
    <w:p w:rsidR="00645B58" w:rsidRDefault="00645B58" w:rsidP="00645B58">
      <w:pPr>
        <w:autoSpaceDE w:val="0"/>
        <w:autoSpaceDN w:val="0"/>
        <w:adjustRightInd w:val="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45B58" w:rsidRDefault="00645B58" w:rsidP="00645B58">
      <w:pPr>
        <w:autoSpaceDE w:val="0"/>
        <w:autoSpaceDN w:val="0"/>
        <w:adjustRightInd w:val="0"/>
        <w:ind w:firstLine="540"/>
        <w:jc w:val="both"/>
      </w:pPr>
      <w:r>
        <w:t>6) доступность и качество медицинской помощи;</w:t>
      </w:r>
    </w:p>
    <w:p w:rsidR="00645B58" w:rsidRDefault="00645B58" w:rsidP="00645B58">
      <w:pPr>
        <w:autoSpaceDE w:val="0"/>
        <w:autoSpaceDN w:val="0"/>
        <w:adjustRightInd w:val="0"/>
        <w:ind w:firstLine="540"/>
        <w:jc w:val="both"/>
      </w:pPr>
      <w:r>
        <w:t>7) недопустимость отказа в оказании медицинской помощи;</w:t>
      </w:r>
    </w:p>
    <w:p w:rsidR="00645B58" w:rsidRDefault="00645B58" w:rsidP="00645B58">
      <w:pPr>
        <w:autoSpaceDE w:val="0"/>
        <w:autoSpaceDN w:val="0"/>
        <w:adjustRightInd w:val="0"/>
        <w:ind w:firstLine="540"/>
        <w:jc w:val="both"/>
      </w:pPr>
      <w:r>
        <w:t>8) приоритет профилактики в сфере охраны здоровья;</w:t>
      </w:r>
    </w:p>
    <w:p w:rsidR="00645B58" w:rsidRDefault="00645B58" w:rsidP="00645B58">
      <w:pPr>
        <w:autoSpaceDE w:val="0"/>
        <w:autoSpaceDN w:val="0"/>
        <w:adjustRightInd w:val="0"/>
        <w:ind w:firstLine="540"/>
        <w:jc w:val="both"/>
      </w:pPr>
      <w:r>
        <w:t>9) соблюдение врачебной тайны.</w:t>
      </w:r>
    </w:p>
    <w:p w:rsidR="00645B58" w:rsidRDefault="00645B58" w:rsidP="00645B58">
      <w:pPr>
        <w:autoSpaceDE w:val="0"/>
        <w:autoSpaceDN w:val="0"/>
        <w:adjustRightInd w:val="0"/>
        <w:ind w:firstLine="540"/>
        <w:jc w:val="both"/>
      </w:pPr>
    </w:p>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Pr="006474E7" w:rsidRDefault="00645B58" w:rsidP="00645B58">
      <w:pPr>
        <w:autoSpaceDE w:val="0"/>
        <w:autoSpaceDN w:val="0"/>
        <w:adjustRightInd w:val="0"/>
        <w:ind w:firstLine="540"/>
        <w:jc w:val="both"/>
        <w:outlineLvl w:val="1"/>
        <w:rPr>
          <w:b/>
        </w:rPr>
      </w:pPr>
      <w:r w:rsidRPr="006474E7">
        <w:rPr>
          <w:b/>
        </w:rPr>
        <w:t>Статья 5. Соблюдение прав граждан в сфере охраны здоровья и обеспечение связанных с этими правами государственных гарантий</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645B58" w:rsidRDefault="00645B58" w:rsidP="00645B58">
      <w:pPr>
        <w:autoSpaceDE w:val="0"/>
        <w:autoSpaceDN w:val="0"/>
        <w:adjustRightInd w:val="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645B58" w:rsidRDefault="00645B58" w:rsidP="00645B58">
      <w:pPr>
        <w:autoSpaceDE w:val="0"/>
        <w:autoSpaceDN w:val="0"/>
        <w:adjustRightInd w:val="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645B58" w:rsidRDefault="00645B58" w:rsidP="00645B58">
      <w:pPr>
        <w:autoSpaceDE w:val="0"/>
        <w:autoSpaceDN w:val="0"/>
        <w:adjustRightInd w:val="0"/>
        <w:ind w:firstLine="540"/>
        <w:jc w:val="both"/>
      </w:pPr>
    </w:p>
    <w:p w:rsidR="00645B58" w:rsidRDefault="00645B58" w:rsidP="00645B58">
      <w:pPr>
        <w:pStyle w:val="ConsPlusNonformat"/>
        <w:widowControl/>
        <w:pBdr>
          <w:top w:val="single" w:sz="6" w:space="0" w:color="auto"/>
        </w:pBdr>
        <w:rPr>
          <w:sz w:val="2"/>
          <w:szCs w:val="2"/>
        </w:rPr>
      </w:pPr>
    </w:p>
    <w:p w:rsidR="00645B58" w:rsidRPr="006474E7" w:rsidRDefault="00645B58" w:rsidP="00645B58">
      <w:pPr>
        <w:autoSpaceDE w:val="0"/>
        <w:autoSpaceDN w:val="0"/>
        <w:adjustRightInd w:val="0"/>
        <w:ind w:firstLine="540"/>
        <w:jc w:val="both"/>
        <w:outlineLvl w:val="1"/>
        <w:rPr>
          <w:b/>
        </w:rPr>
      </w:pPr>
      <w:r w:rsidRPr="006474E7">
        <w:rPr>
          <w:b/>
        </w:rPr>
        <w:t>Статья 7. Приоритет охраны здоровья детей</w:t>
      </w:r>
    </w:p>
    <w:p w:rsidR="00645B58" w:rsidRPr="006474E7" w:rsidRDefault="00645B58" w:rsidP="00645B58">
      <w:pPr>
        <w:autoSpaceDE w:val="0"/>
        <w:autoSpaceDN w:val="0"/>
        <w:adjustRightInd w:val="0"/>
        <w:ind w:firstLine="540"/>
        <w:jc w:val="both"/>
        <w:rPr>
          <w:b/>
        </w:rPr>
      </w:pPr>
    </w:p>
    <w:p w:rsidR="00645B58" w:rsidRDefault="00645B58" w:rsidP="00645B58">
      <w:pPr>
        <w:autoSpaceDE w:val="0"/>
        <w:autoSpaceDN w:val="0"/>
        <w:adjustRightInd w:val="0"/>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645B58" w:rsidRDefault="00645B58" w:rsidP="00645B58">
      <w:pPr>
        <w:autoSpaceDE w:val="0"/>
        <w:autoSpaceDN w:val="0"/>
        <w:adjustRightInd w:val="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45B58" w:rsidRDefault="00645B58" w:rsidP="00645B58">
      <w:pPr>
        <w:autoSpaceDE w:val="0"/>
        <w:autoSpaceDN w:val="0"/>
        <w:adjustRightInd w:val="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645B58" w:rsidRDefault="00645B58" w:rsidP="00645B58">
      <w:pPr>
        <w:autoSpaceDE w:val="0"/>
        <w:autoSpaceDN w:val="0"/>
        <w:adjustRightInd w:val="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645B58" w:rsidRDefault="00645B58" w:rsidP="00645B58">
      <w:pPr>
        <w:autoSpaceDE w:val="0"/>
        <w:autoSpaceDN w:val="0"/>
        <w:adjustRightInd w:val="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645B58" w:rsidRDefault="00645B58" w:rsidP="00645B58">
      <w:pPr>
        <w:autoSpaceDE w:val="0"/>
        <w:autoSpaceDN w:val="0"/>
        <w:adjustRightInd w:val="0"/>
        <w:ind w:firstLine="540"/>
        <w:jc w:val="both"/>
      </w:pPr>
    </w:p>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Pr="006474E7" w:rsidRDefault="00645B58" w:rsidP="00645B58">
      <w:pPr>
        <w:autoSpaceDE w:val="0"/>
        <w:autoSpaceDN w:val="0"/>
        <w:adjustRightInd w:val="0"/>
        <w:ind w:firstLine="540"/>
        <w:jc w:val="both"/>
        <w:outlineLvl w:val="1"/>
        <w:rPr>
          <w:b/>
        </w:rPr>
      </w:pPr>
      <w:r w:rsidRPr="006474E7">
        <w:rPr>
          <w:b/>
        </w:rP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645B58" w:rsidRPr="006474E7" w:rsidRDefault="00645B58" w:rsidP="00645B58">
      <w:pPr>
        <w:autoSpaceDE w:val="0"/>
        <w:autoSpaceDN w:val="0"/>
        <w:adjustRightInd w:val="0"/>
        <w:ind w:firstLine="540"/>
        <w:jc w:val="both"/>
        <w:rPr>
          <w:b/>
        </w:rPr>
      </w:pPr>
    </w:p>
    <w:p w:rsidR="00645B58" w:rsidRDefault="00645B58" w:rsidP="00645B58">
      <w:pPr>
        <w:autoSpaceDE w:val="0"/>
        <w:autoSpaceDN w:val="0"/>
        <w:adjustRightInd w:val="0"/>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645B58" w:rsidRDefault="00645B58" w:rsidP="00645B58">
      <w:pPr>
        <w:autoSpaceDE w:val="0"/>
        <w:autoSpaceDN w:val="0"/>
        <w:adjustRightInd w:val="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645B58" w:rsidRDefault="00645B58" w:rsidP="00645B58"/>
    <w:p w:rsidR="00645B58" w:rsidRPr="006474E7" w:rsidRDefault="00645B58" w:rsidP="00645B58">
      <w:pPr>
        <w:autoSpaceDE w:val="0"/>
        <w:autoSpaceDN w:val="0"/>
        <w:adjustRightInd w:val="0"/>
        <w:ind w:firstLine="540"/>
        <w:jc w:val="both"/>
        <w:outlineLvl w:val="1"/>
        <w:rPr>
          <w:b/>
        </w:rPr>
      </w:pPr>
      <w:r w:rsidRPr="006474E7">
        <w:rPr>
          <w:b/>
        </w:rPr>
        <w:t>Статья 12. Приоритет профилактики в сфере охраны здоровья</w:t>
      </w:r>
    </w:p>
    <w:p w:rsidR="00645B58" w:rsidRPr="006474E7" w:rsidRDefault="00645B58" w:rsidP="00645B58">
      <w:pPr>
        <w:autoSpaceDE w:val="0"/>
        <w:autoSpaceDN w:val="0"/>
        <w:adjustRightInd w:val="0"/>
        <w:ind w:firstLine="540"/>
        <w:jc w:val="both"/>
        <w:rPr>
          <w:b/>
        </w:rPr>
      </w:pPr>
    </w:p>
    <w:p w:rsidR="00645B58" w:rsidRDefault="00645B58" w:rsidP="00645B58">
      <w:pPr>
        <w:autoSpaceDE w:val="0"/>
        <w:autoSpaceDN w:val="0"/>
        <w:adjustRightInd w:val="0"/>
        <w:ind w:firstLine="540"/>
        <w:jc w:val="both"/>
      </w:pPr>
      <w:r>
        <w:t>Приоритет профилактики в сфере охраны здоровья обеспечивается путем:</w:t>
      </w:r>
    </w:p>
    <w:p w:rsidR="00645B58" w:rsidRDefault="00645B58" w:rsidP="00645B58">
      <w:pPr>
        <w:autoSpaceDE w:val="0"/>
        <w:autoSpaceDN w:val="0"/>
        <w:adjustRightInd w:val="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645B58" w:rsidRDefault="00645B58" w:rsidP="00645B58">
      <w:pPr>
        <w:autoSpaceDE w:val="0"/>
        <w:autoSpaceDN w:val="0"/>
        <w:adjustRightInd w:val="0"/>
        <w:ind w:firstLine="540"/>
        <w:jc w:val="both"/>
      </w:pPr>
      <w:r>
        <w:t>2) осуществления санитарно-противоэпидемических (профилактических) мероприятий;</w:t>
      </w:r>
    </w:p>
    <w:p w:rsidR="00645B58" w:rsidRDefault="00645B58" w:rsidP="00645B58">
      <w:pPr>
        <w:autoSpaceDE w:val="0"/>
        <w:autoSpaceDN w:val="0"/>
        <w:adjustRightInd w:val="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 w:history="1">
        <w:r>
          <w:rPr>
            <w:color w:val="0000FF"/>
          </w:rPr>
          <w:t>социально-значимых</w:t>
        </w:r>
      </w:hyperlink>
      <w:r>
        <w:t xml:space="preserve"> заболеваний и борьбе с ними;</w:t>
      </w:r>
    </w:p>
    <w:p w:rsidR="00645B58" w:rsidRDefault="00645B58" w:rsidP="00645B58">
      <w:pPr>
        <w:autoSpaceDE w:val="0"/>
        <w:autoSpaceDN w:val="0"/>
        <w:adjustRightInd w:val="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645B58" w:rsidRDefault="00645B58" w:rsidP="00645B58">
      <w:pPr>
        <w:autoSpaceDE w:val="0"/>
        <w:autoSpaceDN w:val="0"/>
        <w:adjustRightInd w:val="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45B58" w:rsidRDefault="00645B58" w:rsidP="00645B58"/>
    <w:p w:rsidR="00645B58" w:rsidRDefault="00645B58" w:rsidP="00645B58"/>
    <w:p w:rsidR="00645B58" w:rsidRDefault="00645B58" w:rsidP="00645B58">
      <w:pPr>
        <w:pStyle w:val="ConsPlusNonformat"/>
        <w:widowControl/>
        <w:pBdr>
          <w:top w:val="single" w:sz="6" w:space="0" w:color="auto"/>
        </w:pBdr>
        <w:rPr>
          <w:sz w:val="2"/>
          <w:szCs w:val="2"/>
        </w:rPr>
      </w:pPr>
    </w:p>
    <w:p w:rsidR="00645B58" w:rsidRPr="006474E7" w:rsidRDefault="00645B58" w:rsidP="00645B58">
      <w:pPr>
        <w:autoSpaceDE w:val="0"/>
        <w:autoSpaceDN w:val="0"/>
        <w:adjustRightInd w:val="0"/>
        <w:ind w:firstLine="540"/>
        <w:jc w:val="both"/>
        <w:outlineLvl w:val="1"/>
        <w:rPr>
          <w:b/>
        </w:rPr>
      </w:pPr>
      <w:r w:rsidRPr="006474E7">
        <w:rPr>
          <w:b/>
        </w:rPr>
        <w:t>Статья 13. Соблюдение врачебной тайны</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645B58" w:rsidRDefault="00645B58" w:rsidP="00645B58">
      <w:pPr>
        <w:autoSpaceDE w:val="0"/>
        <w:autoSpaceDN w:val="0"/>
        <w:adjustRightInd w:val="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6" w:history="1">
        <w:r>
          <w:rPr>
            <w:color w:val="0000FF"/>
          </w:rPr>
          <w:t>частями 3</w:t>
        </w:r>
      </w:hyperlink>
      <w:r>
        <w:t xml:space="preserve"> и </w:t>
      </w:r>
      <w:hyperlink r:id="rId7" w:history="1">
        <w:r>
          <w:rPr>
            <w:color w:val="0000FF"/>
          </w:rPr>
          <w:t>4</w:t>
        </w:r>
      </w:hyperlink>
      <w:r>
        <w:t xml:space="preserve"> настоящей статьи.</w:t>
      </w:r>
    </w:p>
    <w:p w:rsidR="00645B58" w:rsidRDefault="00645B58" w:rsidP="00645B58">
      <w:pPr>
        <w:autoSpaceDE w:val="0"/>
        <w:autoSpaceDN w:val="0"/>
        <w:adjustRightInd w:val="0"/>
        <w:ind w:firstLine="540"/>
        <w:jc w:val="both"/>
      </w:pPr>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645B58" w:rsidRDefault="00645B58" w:rsidP="00645B58">
      <w:pPr>
        <w:autoSpaceDE w:val="0"/>
        <w:autoSpaceDN w:val="0"/>
        <w:adjustRightInd w:val="0"/>
        <w:ind w:firstLine="540"/>
        <w:jc w:val="both"/>
      </w:pPr>
      <w:r>
        <w:t>4. Предоставление сведений, составляющих врачебную тайну, без согласия гражданина или его законного представителя допускается:</w:t>
      </w:r>
    </w:p>
    <w:p w:rsidR="00645B58" w:rsidRDefault="00645B58" w:rsidP="00645B58">
      <w:pPr>
        <w:autoSpaceDE w:val="0"/>
        <w:autoSpaceDN w:val="0"/>
        <w:adjustRightInd w:val="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8" w:history="1">
        <w:r>
          <w:rPr>
            <w:color w:val="0000FF"/>
          </w:rPr>
          <w:t>пункта 1 части 9 статьи 20</w:t>
        </w:r>
      </w:hyperlink>
      <w:r>
        <w:t xml:space="preserve"> настоящего Федерального закона;</w:t>
      </w:r>
    </w:p>
    <w:p w:rsidR="00645B58" w:rsidRDefault="00645B58" w:rsidP="00645B58">
      <w:pPr>
        <w:autoSpaceDE w:val="0"/>
        <w:autoSpaceDN w:val="0"/>
        <w:adjustRightInd w:val="0"/>
        <w:ind w:firstLine="540"/>
        <w:jc w:val="both"/>
      </w:pPr>
      <w:r>
        <w:t>2) при угрозе распространения инфекционных заболеваний, массовых отравлений и поражений;</w:t>
      </w:r>
    </w:p>
    <w:p w:rsidR="00645B58" w:rsidRDefault="00645B58" w:rsidP="00645B58">
      <w:pPr>
        <w:autoSpaceDE w:val="0"/>
        <w:autoSpaceDN w:val="0"/>
        <w:adjustRightInd w:val="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lastRenderedPageBreak/>
        <w:t>контроля за</w:t>
      </w:r>
      <w:proofErr w:type="gramEnd"/>
      <w: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645B58" w:rsidRDefault="00645B58" w:rsidP="00645B58">
      <w:pPr>
        <w:autoSpaceDE w:val="0"/>
        <w:autoSpaceDN w:val="0"/>
        <w:adjustRightInd w:val="0"/>
        <w:ind w:firstLine="540"/>
        <w:jc w:val="both"/>
      </w:pPr>
      <w:r>
        <w:t xml:space="preserve">4) в случае оказания медицинской помощи несовершеннолетнему в соответствии с </w:t>
      </w:r>
      <w:hyperlink r:id="rId9"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r:id="rId10"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645B58" w:rsidRDefault="00645B58" w:rsidP="00645B58">
      <w:pPr>
        <w:autoSpaceDE w:val="0"/>
        <w:autoSpaceDN w:val="0"/>
        <w:adjustRightInd w:val="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645B58" w:rsidRDefault="00645B58" w:rsidP="00645B58">
      <w:pPr>
        <w:autoSpaceDE w:val="0"/>
        <w:autoSpaceDN w:val="0"/>
        <w:adjustRightInd w:val="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645B58" w:rsidRDefault="00645B58" w:rsidP="00645B58">
      <w:pPr>
        <w:autoSpaceDE w:val="0"/>
        <w:autoSpaceDN w:val="0"/>
        <w:adjustRightInd w:val="0"/>
        <w:ind w:firstLine="540"/>
        <w:jc w:val="both"/>
      </w:pPr>
      <w:r>
        <w:t>7) в целях расследования несчастного случая на производстве и профессионального заболевания;</w:t>
      </w:r>
    </w:p>
    <w:p w:rsidR="00645B58" w:rsidRDefault="00645B58" w:rsidP="00645B58">
      <w:pPr>
        <w:autoSpaceDE w:val="0"/>
        <w:autoSpaceDN w:val="0"/>
        <w:adjustRightInd w:val="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 w:history="1">
        <w:r>
          <w:rPr>
            <w:color w:val="0000FF"/>
          </w:rPr>
          <w:t>законодательства</w:t>
        </w:r>
      </w:hyperlink>
      <w:r>
        <w:t xml:space="preserve"> Российской Федерации о персональных данных;</w:t>
      </w:r>
    </w:p>
    <w:p w:rsidR="00645B58" w:rsidRDefault="00645B58" w:rsidP="00645B58">
      <w:pPr>
        <w:autoSpaceDE w:val="0"/>
        <w:autoSpaceDN w:val="0"/>
        <w:adjustRightInd w:val="0"/>
        <w:ind w:firstLine="540"/>
        <w:jc w:val="both"/>
      </w:pPr>
      <w:r>
        <w:t>9) в целях осуществления учета и контроля в системе обязательного социального страхования;</w:t>
      </w:r>
    </w:p>
    <w:p w:rsidR="00645B58" w:rsidRDefault="00645B58" w:rsidP="00645B58">
      <w:pPr>
        <w:autoSpaceDE w:val="0"/>
        <w:autoSpaceDN w:val="0"/>
        <w:adjustRightInd w:val="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645B58" w:rsidRDefault="00645B58" w:rsidP="00645B58"/>
    <w:p w:rsidR="00645B58" w:rsidRDefault="00645B58" w:rsidP="00645B58"/>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Pr="006474E7" w:rsidRDefault="00645B58" w:rsidP="00645B58">
      <w:pPr>
        <w:autoSpaceDE w:val="0"/>
        <w:autoSpaceDN w:val="0"/>
        <w:adjustRightInd w:val="0"/>
        <w:ind w:firstLine="540"/>
        <w:jc w:val="both"/>
        <w:outlineLvl w:val="1"/>
        <w:rPr>
          <w:b/>
        </w:rPr>
      </w:pPr>
      <w:r w:rsidRPr="006474E7">
        <w:rPr>
          <w:b/>
        </w:rPr>
        <w:t>Статья 22. Информация о состоянии здоровья</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45B58" w:rsidRDefault="00645B58" w:rsidP="00645B58">
      <w:pPr>
        <w:autoSpaceDE w:val="0"/>
        <w:autoSpaceDN w:val="0"/>
        <w:adjustRightInd w:val="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2" w:history="1">
        <w:r>
          <w:rPr>
            <w:color w:val="0000FF"/>
          </w:rPr>
          <w:t>части 2 статьи 54</w:t>
        </w:r>
      </w:hyperlink>
      <w:r>
        <w:t xml:space="preserve"> настоящего Федерального закона, и граждан, признанных в установленном законом </w:t>
      </w:r>
      <w:hyperlink r:id="rId13" w:history="1">
        <w:r>
          <w:rPr>
            <w:color w:val="0000FF"/>
          </w:rPr>
          <w:t>порядке</w:t>
        </w:r>
      </w:hyperlink>
      <w:r>
        <w:t xml:space="preserve"> недееспособными, информация о состоянии здоровья предоставляется их законным представителям.</w:t>
      </w:r>
    </w:p>
    <w:p w:rsidR="00645B58" w:rsidRDefault="00645B58" w:rsidP="00645B58">
      <w:pPr>
        <w:autoSpaceDE w:val="0"/>
        <w:autoSpaceDN w:val="0"/>
        <w:adjustRightInd w:val="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45B58" w:rsidRDefault="00645B58" w:rsidP="00645B58">
      <w:pPr>
        <w:autoSpaceDE w:val="0"/>
        <w:autoSpaceDN w:val="0"/>
        <w:adjustRightInd w:val="0"/>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45B58" w:rsidRDefault="00645B58" w:rsidP="00645B58">
      <w:pPr>
        <w:autoSpaceDE w:val="0"/>
        <w:autoSpaceDN w:val="0"/>
        <w:adjustRightInd w:val="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45B58" w:rsidRDefault="00645B58" w:rsidP="00645B58">
      <w:pPr>
        <w:pStyle w:val="ConsPlusNonformat"/>
        <w:widowControl/>
        <w:pBdr>
          <w:top w:val="single" w:sz="6" w:space="0" w:color="auto"/>
        </w:pBdr>
        <w:rPr>
          <w:sz w:val="2"/>
          <w:szCs w:val="2"/>
        </w:rPr>
      </w:pPr>
    </w:p>
    <w:p w:rsidR="00645B58" w:rsidRDefault="00645B58" w:rsidP="00645B58">
      <w:pPr>
        <w:pStyle w:val="ConsPlusNonformat"/>
        <w:widowControl/>
        <w:pBdr>
          <w:top w:val="single" w:sz="6" w:space="0" w:color="auto"/>
        </w:pBdr>
        <w:rPr>
          <w:sz w:val="2"/>
          <w:szCs w:val="2"/>
        </w:rPr>
      </w:pPr>
    </w:p>
    <w:p w:rsidR="00645B58" w:rsidRPr="003A3C99" w:rsidRDefault="00645B58" w:rsidP="00645B58">
      <w:pPr>
        <w:autoSpaceDE w:val="0"/>
        <w:autoSpaceDN w:val="0"/>
        <w:adjustRightInd w:val="0"/>
        <w:ind w:firstLine="540"/>
        <w:jc w:val="both"/>
        <w:outlineLvl w:val="1"/>
        <w:rPr>
          <w:b/>
        </w:rPr>
      </w:pPr>
      <w:r w:rsidRPr="003A3C99">
        <w:rPr>
          <w:b/>
        </w:rPr>
        <w:t>Статья 23. Информация о факторах, влияющих на здоровье</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45B58" w:rsidRDefault="00645B58" w:rsidP="00645B58">
      <w:pPr>
        <w:autoSpaceDE w:val="0"/>
        <w:autoSpaceDN w:val="0"/>
        <w:adjustRightInd w:val="0"/>
        <w:ind w:firstLine="540"/>
        <w:jc w:val="both"/>
      </w:pPr>
    </w:p>
    <w:p w:rsidR="00645B58" w:rsidRDefault="00645B58" w:rsidP="00645B58">
      <w:pPr>
        <w:pStyle w:val="ConsPlusNonformat"/>
        <w:widowControl/>
        <w:pBdr>
          <w:top w:val="single" w:sz="6" w:space="0" w:color="auto"/>
        </w:pBdr>
        <w:rPr>
          <w:sz w:val="2"/>
          <w:szCs w:val="2"/>
        </w:rPr>
      </w:pPr>
    </w:p>
    <w:p w:rsidR="00645B58" w:rsidRDefault="00645B58" w:rsidP="00645B58">
      <w:pPr>
        <w:autoSpaceDE w:val="0"/>
        <w:autoSpaceDN w:val="0"/>
        <w:adjustRightInd w:val="0"/>
        <w:ind w:firstLine="540"/>
        <w:jc w:val="both"/>
      </w:pPr>
      <w:r>
        <w:t>Статья 24 вступает в силу с 1 января 2012 года (</w:t>
      </w:r>
      <w:hyperlink r:id="rId14" w:history="1">
        <w:r>
          <w:rPr>
            <w:color w:val="0000FF"/>
          </w:rPr>
          <w:t>пункт 2 статьи 101</w:t>
        </w:r>
      </w:hyperlink>
      <w:r>
        <w:t xml:space="preserve"> данного документа).</w:t>
      </w:r>
    </w:p>
    <w:p w:rsidR="00645B58" w:rsidRDefault="00645B58" w:rsidP="00645B58">
      <w:pPr>
        <w:pStyle w:val="ConsPlusNonformat"/>
        <w:widowControl/>
        <w:pBdr>
          <w:top w:val="single" w:sz="6" w:space="0" w:color="auto"/>
        </w:pBdr>
        <w:rPr>
          <w:sz w:val="2"/>
          <w:szCs w:val="2"/>
        </w:rPr>
      </w:pPr>
    </w:p>
    <w:p w:rsidR="00645B58" w:rsidRDefault="00645B58" w:rsidP="00645B58">
      <w:pPr>
        <w:autoSpaceDE w:val="0"/>
        <w:autoSpaceDN w:val="0"/>
        <w:adjustRightInd w:val="0"/>
        <w:ind w:firstLine="540"/>
        <w:jc w:val="both"/>
        <w:outlineLvl w:val="1"/>
      </w:pPr>
      <w:r>
        <w:t>Статья 24. Права работников, занятых на отдельных видах работ, на охрану здоровья</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5" w:history="1">
        <w:r>
          <w:rPr>
            <w:color w:val="0000FF"/>
          </w:rPr>
          <w:t>медицинские осмотры</w:t>
        </w:r>
      </w:hyperlink>
      <w:r>
        <w:t>.</w:t>
      </w:r>
      <w:proofErr w:type="gramEnd"/>
    </w:p>
    <w:p w:rsidR="00645B58" w:rsidRDefault="00645B58" w:rsidP="00645B58">
      <w:pPr>
        <w:autoSpaceDE w:val="0"/>
        <w:autoSpaceDN w:val="0"/>
        <w:adjustRightInd w:val="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45B58" w:rsidRDefault="00645B58" w:rsidP="00645B58">
      <w:pPr>
        <w:autoSpaceDE w:val="0"/>
        <w:autoSpaceDN w:val="0"/>
        <w:adjustRightInd w:val="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45B58" w:rsidRDefault="00645B58" w:rsidP="00645B58">
      <w:pPr>
        <w:autoSpaceDE w:val="0"/>
        <w:autoSpaceDN w:val="0"/>
        <w:adjustRightInd w:val="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45B58" w:rsidRDefault="00645B58" w:rsidP="00645B58">
      <w:pPr>
        <w:autoSpaceDE w:val="0"/>
        <w:autoSpaceDN w:val="0"/>
        <w:adjustRightInd w:val="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45B58" w:rsidRDefault="00645B58" w:rsidP="00645B58">
      <w:pPr>
        <w:autoSpaceDE w:val="0"/>
        <w:autoSpaceDN w:val="0"/>
        <w:adjustRightInd w:val="0"/>
        <w:ind w:firstLine="540"/>
        <w:jc w:val="both"/>
      </w:pPr>
    </w:p>
    <w:p w:rsidR="00645B58" w:rsidRPr="00245B49" w:rsidRDefault="00645B58" w:rsidP="00645B58">
      <w:pPr>
        <w:autoSpaceDE w:val="0"/>
        <w:autoSpaceDN w:val="0"/>
        <w:adjustRightInd w:val="0"/>
        <w:ind w:firstLine="540"/>
        <w:jc w:val="both"/>
        <w:outlineLvl w:val="1"/>
        <w:rPr>
          <w:b/>
        </w:rPr>
      </w:pPr>
      <w:r w:rsidRPr="00245B49">
        <w:rPr>
          <w:b/>
        </w:rPr>
        <w:t>Статья 27. Обязанности граждан в сфере охраны здоровья</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1. Граждане обязаны заботиться о сохранении своего здоровья.</w:t>
      </w:r>
    </w:p>
    <w:p w:rsidR="00645B58" w:rsidRDefault="00645B58" w:rsidP="00645B58">
      <w:pPr>
        <w:autoSpaceDE w:val="0"/>
        <w:autoSpaceDN w:val="0"/>
        <w:adjustRightInd w:val="0"/>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45B58" w:rsidRDefault="00645B58" w:rsidP="00645B58">
      <w:pPr>
        <w:autoSpaceDE w:val="0"/>
        <w:autoSpaceDN w:val="0"/>
        <w:adjustRightInd w:val="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45B58" w:rsidRDefault="00645B58" w:rsidP="00645B58"/>
    <w:p w:rsidR="00645B58" w:rsidRPr="00245B49" w:rsidRDefault="00645B58" w:rsidP="00645B58">
      <w:pPr>
        <w:autoSpaceDE w:val="0"/>
        <w:autoSpaceDN w:val="0"/>
        <w:adjustRightInd w:val="0"/>
        <w:ind w:firstLine="540"/>
        <w:jc w:val="both"/>
        <w:outlineLvl w:val="1"/>
        <w:rPr>
          <w:b/>
        </w:rPr>
      </w:pPr>
      <w:r w:rsidRPr="00245B49">
        <w:rPr>
          <w:b/>
        </w:rPr>
        <w:lastRenderedPageBreak/>
        <w:t>Статья 30. Профилактика заболеваний и формирование здорового образа жизни</w:t>
      </w:r>
    </w:p>
    <w:p w:rsidR="00645B58" w:rsidRPr="00245B49" w:rsidRDefault="00645B58" w:rsidP="00645B58">
      <w:pPr>
        <w:autoSpaceDE w:val="0"/>
        <w:autoSpaceDN w:val="0"/>
        <w:adjustRightInd w:val="0"/>
        <w:ind w:firstLine="540"/>
        <w:jc w:val="both"/>
        <w:rPr>
          <w:b/>
        </w:rPr>
      </w:pPr>
    </w:p>
    <w:p w:rsidR="00645B58" w:rsidRDefault="00645B58" w:rsidP="00645B58">
      <w:pPr>
        <w:autoSpaceDE w:val="0"/>
        <w:autoSpaceDN w:val="0"/>
        <w:adjustRightInd w:val="0"/>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7" w:history="1">
        <w:r>
          <w:rPr>
            <w:color w:val="0000FF"/>
          </w:rPr>
          <w:t>национальным календарем</w:t>
        </w:r>
      </w:hyperlink>
      <w:r>
        <w:t xml:space="preserve"> профилактических прививок и</w:t>
      </w:r>
      <w:proofErr w:type="gramEnd"/>
      <w:r>
        <w:t xml:space="preserve"> </w:t>
      </w:r>
      <w:hyperlink r:id="rId18" w:history="1">
        <w:r>
          <w:rPr>
            <w:color w:val="0000FF"/>
          </w:rPr>
          <w:t>календарем</w:t>
        </w:r>
      </w:hyperlink>
      <w:r>
        <w:t xml:space="preserve"> профилактических прививок по эпидемическим показаниям.</w:t>
      </w:r>
    </w:p>
    <w:p w:rsidR="00645B58" w:rsidRDefault="00645B58" w:rsidP="00645B58">
      <w:pPr>
        <w:autoSpaceDE w:val="0"/>
        <w:autoSpaceDN w:val="0"/>
        <w:adjustRightInd w:val="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645B58" w:rsidRDefault="00645B58" w:rsidP="00645B58">
      <w:pPr>
        <w:autoSpaceDE w:val="0"/>
        <w:autoSpaceDN w:val="0"/>
        <w:adjustRightInd w:val="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645B58" w:rsidRDefault="00645B58" w:rsidP="00645B58"/>
    <w:p w:rsidR="00645B58" w:rsidRPr="003A3C99" w:rsidRDefault="00645B58" w:rsidP="00645B58">
      <w:pPr>
        <w:autoSpaceDE w:val="0"/>
        <w:autoSpaceDN w:val="0"/>
        <w:adjustRightInd w:val="0"/>
        <w:ind w:firstLine="540"/>
        <w:jc w:val="both"/>
        <w:outlineLvl w:val="1"/>
        <w:rPr>
          <w:b/>
        </w:rPr>
      </w:pPr>
      <w:r w:rsidRPr="003A3C99">
        <w:rPr>
          <w:b/>
        </w:rPr>
        <w:t>Статья 39. Лечебное питание</w:t>
      </w:r>
    </w:p>
    <w:p w:rsidR="00645B58" w:rsidRPr="003A3C99" w:rsidRDefault="00645B58" w:rsidP="00645B58">
      <w:pPr>
        <w:autoSpaceDE w:val="0"/>
        <w:autoSpaceDN w:val="0"/>
        <w:adjustRightInd w:val="0"/>
        <w:ind w:firstLine="540"/>
        <w:jc w:val="both"/>
        <w:rPr>
          <w:b/>
        </w:rPr>
      </w:pPr>
    </w:p>
    <w:p w:rsidR="00645B58" w:rsidRDefault="00645B58" w:rsidP="00645B58">
      <w:pPr>
        <w:autoSpaceDE w:val="0"/>
        <w:autoSpaceDN w:val="0"/>
        <w:adjustRightInd w:val="0"/>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645B58" w:rsidRDefault="00645B58" w:rsidP="00645B58">
      <w:pPr>
        <w:autoSpaceDE w:val="0"/>
        <w:autoSpaceDN w:val="0"/>
        <w:adjustRightInd w:val="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645B58" w:rsidRDefault="00645B58" w:rsidP="00645B58">
      <w:pPr>
        <w:autoSpaceDE w:val="0"/>
        <w:autoSpaceDN w:val="0"/>
        <w:adjustRightInd w:val="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645B58" w:rsidRDefault="00645B58" w:rsidP="00645B58">
      <w:pPr>
        <w:autoSpaceDE w:val="0"/>
        <w:autoSpaceDN w:val="0"/>
        <w:adjustRightInd w:val="0"/>
        <w:ind w:firstLine="540"/>
        <w:jc w:val="both"/>
      </w:pPr>
      <w:r>
        <w:t>4. Нормы лечебного питания утверждаются уполномоченным федеральным органом исполнительной власти.</w:t>
      </w:r>
    </w:p>
    <w:p w:rsidR="00645B58" w:rsidRDefault="00645B58" w:rsidP="00645B58"/>
    <w:p w:rsidR="00645B58" w:rsidRPr="003A3C99" w:rsidRDefault="00645B58" w:rsidP="00645B58">
      <w:pPr>
        <w:autoSpaceDE w:val="0"/>
        <w:autoSpaceDN w:val="0"/>
        <w:adjustRightInd w:val="0"/>
        <w:ind w:firstLine="540"/>
        <w:jc w:val="both"/>
        <w:outlineLvl w:val="1"/>
        <w:rPr>
          <w:b/>
        </w:rPr>
      </w:pPr>
      <w:r w:rsidRPr="003A3C99">
        <w:rPr>
          <w:b/>
        </w:rPr>
        <w:t>Статья 46. Медицинские осмотры, диспансеризация</w:t>
      </w:r>
    </w:p>
    <w:p w:rsidR="00645B58" w:rsidRPr="003A3C99" w:rsidRDefault="00645B58" w:rsidP="00645B58">
      <w:pPr>
        <w:autoSpaceDE w:val="0"/>
        <w:autoSpaceDN w:val="0"/>
        <w:adjustRightInd w:val="0"/>
        <w:ind w:firstLine="540"/>
        <w:jc w:val="both"/>
        <w:rPr>
          <w:b/>
        </w:rPr>
      </w:pPr>
    </w:p>
    <w:p w:rsidR="00645B58" w:rsidRDefault="00645B58" w:rsidP="00645B58">
      <w:pPr>
        <w:autoSpaceDE w:val="0"/>
        <w:autoSpaceDN w:val="0"/>
        <w:adjustRightInd w:val="0"/>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45B58" w:rsidRDefault="00645B58" w:rsidP="00645B58">
      <w:pPr>
        <w:autoSpaceDE w:val="0"/>
        <w:autoSpaceDN w:val="0"/>
        <w:adjustRightInd w:val="0"/>
        <w:ind w:firstLine="540"/>
        <w:jc w:val="both"/>
      </w:pPr>
      <w:r>
        <w:t>2. Видами медицинских осмотров являются:</w:t>
      </w:r>
    </w:p>
    <w:p w:rsidR="00645B58" w:rsidRDefault="00645B58" w:rsidP="00645B58">
      <w:pPr>
        <w:autoSpaceDE w:val="0"/>
        <w:autoSpaceDN w:val="0"/>
        <w:adjustRightInd w:val="0"/>
        <w:ind w:firstLine="540"/>
        <w:jc w:val="both"/>
      </w:pPr>
      <w:r>
        <w:t xml:space="preserve">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w:t>
      </w:r>
      <w:r>
        <w:lastRenderedPageBreak/>
        <w:t>также в целях формирования групп состояния здоровья и выработки рекомендаций для пациентов;</w:t>
      </w:r>
    </w:p>
    <w:p w:rsidR="00645B58" w:rsidRDefault="00645B58" w:rsidP="00645B58">
      <w:pPr>
        <w:autoSpaceDE w:val="0"/>
        <w:autoSpaceDN w:val="0"/>
        <w:adjustRightInd w:val="0"/>
        <w:ind w:firstLine="540"/>
        <w:jc w:val="both"/>
      </w:pPr>
      <w:r>
        <w:t xml:space="preserve">2) предварительный медицинский осмотр, проводимый при поступлении на работу или учебу в целях </w:t>
      </w:r>
      <w:proofErr w:type="gramStart"/>
      <w:r>
        <w:t>определения соответствия состояния здоровья работника поручаемой</w:t>
      </w:r>
      <w:proofErr w:type="gramEnd"/>
      <w:r>
        <w:t xml:space="preserve"> ему работе, соответствия учащегося требованиям к обучению;</w:t>
      </w:r>
    </w:p>
    <w:p w:rsidR="00645B58" w:rsidRDefault="00645B58" w:rsidP="00645B58">
      <w:pPr>
        <w:autoSpaceDE w:val="0"/>
        <w:autoSpaceDN w:val="0"/>
        <w:adjustRightInd w:val="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645B58" w:rsidRDefault="00645B58" w:rsidP="00645B58">
      <w:pPr>
        <w:autoSpaceDE w:val="0"/>
        <w:autoSpaceDN w:val="0"/>
        <w:adjustRightInd w:val="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645B58" w:rsidRDefault="00645B58" w:rsidP="00645B58">
      <w:pPr>
        <w:autoSpaceDE w:val="0"/>
        <w:autoSpaceDN w:val="0"/>
        <w:adjustRightInd w:val="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645B58" w:rsidRDefault="00645B58" w:rsidP="00645B58">
      <w:pPr>
        <w:autoSpaceDE w:val="0"/>
        <w:autoSpaceDN w:val="0"/>
        <w:adjustRightInd w:val="0"/>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645B58" w:rsidRDefault="00645B58" w:rsidP="00645B58">
      <w:pPr>
        <w:autoSpaceDE w:val="0"/>
        <w:autoSpaceDN w:val="0"/>
        <w:adjustRightInd w:val="0"/>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45B58" w:rsidRDefault="00645B58" w:rsidP="00645B58">
      <w:pPr>
        <w:autoSpaceDE w:val="0"/>
        <w:autoSpaceDN w:val="0"/>
        <w:adjustRightInd w:val="0"/>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645B58" w:rsidRDefault="00645B58" w:rsidP="00645B58">
      <w:pPr>
        <w:autoSpaceDE w:val="0"/>
        <w:autoSpaceDN w:val="0"/>
        <w:adjustRightInd w:val="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645B58" w:rsidRDefault="00645B58" w:rsidP="00645B58">
      <w:pPr>
        <w:autoSpaceDE w:val="0"/>
        <w:autoSpaceDN w:val="0"/>
        <w:adjustRightInd w:val="0"/>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645B58" w:rsidRDefault="00645B58" w:rsidP="00645B58"/>
    <w:p w:rsidR="00645B58" w:rsidRPr="003A3C99" w:rsidRDefault="00645B58" w:rsidP="00645B58">
      <w:pPr>
        <w:autoSpaceDE w:val="0"/>
        <w:autoSpaceDN w:val="0"/>
        <w:adjustRightInd w:val="0"/>
        <w:ind w:firstLine="540"/>
        <w:jc w:val="both"/>
        <w:outlineLvl w:val="1"/>
        <w:rPr>
          <w:b/>
        </w:rPr>
      </w:pPr>
      <w:r w:rsidRPr="003A3C99">
        <w:rPr>
          <w:b/>
        </w:rPr>
        <w:t>Статья 51. Права семьи в сфере охраны здоровья</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19" w:history="1">
        <w:r>
          <w:rPr>
            <w:color w:val="0000FF"/>
          </w:rPr>
          <w:t>социально значимых</w:t>
        </w:r>
      </w:hyperlink>
      <w:r>
        <w:t xml:space="preserve"> заболеваний и </w:t>
      </w:r>
      <w:hyperlink r:id="rId2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645B58" w:rsidRDefault="00645B58" w:rsidP="00645B58">
      <w:pPr>
        <w:autoSpaceDE w:val="0"/>
        <w:autoSpaceDN w:val="0"/>
        <w:adjustRightInd w:val="0"/>
        <w:ind w:firstLine="540"/>
        <w:jc w:val="both"/>
      </w:pPr>
      <w:r>
        <w:lastRenderedPageBreak/>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645B58" w:rsidRDefault="00645B58" w:rsidP="00645B58">
      <w:pPr>
        <w:autoSpaceDE w:val="0"/>
        <w:autoSpaceDN w:val="0"/>
        <w:adjustRightInd w:val="0"/>
        <w:ind w:firstLine="540"/>
        <w:jc w:val="both"/>
      </w:pPr>
      <w: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45B58" w:rsidRDefault="00645B58" w:rsidP="00645B58"/>
    <w:p w:rsidR="00645B58" w:rsidRPr="003A3C99" w:rsidRDefault="00645B58" w:rsidP="00645B58">
      <w:pPr>
        <w:autoSpaceDE w:val="0"/>
        <w:autoSpaceDN w:val="0"/>
        <w:adjustRightInd w:val="0"/>
        <w:ind w:firstLine="540"/>
        <w:jc w:val="both"/>
        <w:outlineLvl w:val="1"/>
        <w:rPr>
          <w:b/>
        </w:rPr>
      </w:pPr>
      <w:r w:rsidRPr="003A3C99">
        <w:rPr>
          <w:b/>
        </w:rPr>
        <w:t>Статья 54. Права несовершеннолетних в сфере охраны здоровья</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pPr>
      <w:r>
        <w:t xml:space="preserve">1. В сфере охраны здоровья несовершеннолетние имеют право </w:t>
      </w:r>
      <w:proofErr w:type="gramStart"/>
      <w:r>
        <w:t>на</w:t>
      </w:r>
      <w:proofErr w:type="gramEnd"/>
      <w:r>
        <w:t>:</w:t>
      </w:r>
    </w:p>
    <w:p w:rsidR="00645B58" w:rsidRDefault="00645B58" w:rsidP="00645B58">
      <w:pPr>
        <w:autoSpaceDE w:val="0"/>
        <w:autoSpaceDN w:val="0"/>
        <w:adjustRightInd w:val="0"/>
        <w:ind w:firstLine="540"/>
        <w:jc w:val="both"/>
      </w:pPr>
      <w:proofErr w:type="gramStart"/>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t xml:space="preserve"> Российской Федерации;</w:t>
      </w:r>
    </w:p>
    <w:p w:rsidR="00645B58" w:rsidRDefault="00645B58" w:rsidP="00645B58">
      <w:pPr>
        <w:autoSpaceDE w:val="0"/>
        <w:autoSpaceDN w:val="0"/>
        <w:adjustRightInd w:val="0"/>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645B58" w:rsidRDefault="00645B58" w:rsidP="00645B58">
      <w:pPr>
        <w:autoSpaceDE w:val="0"/>
        <w:autoSpaceDN w:val="0"/>
        <w:adjustRightInd w:val="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645B58" w:rsidRDefault="00645B58" w:rsidP="00645B58">
      <w:pPr>
        <w:autoSpaceDE w:val="0"/>
        <w:autoSpaceDN w:val="0"/>
        <w:adjustRightInd w:val="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645B58" w:rsidRDefault="00645B58" w:rsidP="00645B58">
      <w:pPr>
        <w:autoSpaceDE w:val="0"/>
        <w:autoSpaceDN w:val="0"/>
        <w:adjustRightInd w:val="0"/>
        <w:ind w:firstLine="540"/>
        <w:jc w:val="both"/>
      </w:pPr>
      <w:r>
        <w:t xml:space="preserve">5) получение информации о состоянии здоровья в доступной для них форме в соответствии со </w:t>
      </w:r>
      <w:hyperlink r:id="rId21" w:history="1">
        <w:r>
          <w:rPr>
            <w:color w:val="0000FF"/>
          </w:rPr>
          <w:t>статьей 22</w:t>
        </w:r>
      </w:hyperlink>
      <w:r>
        <w:t xml:space="preserve"> настоящего Федерального закона.</w:t>
      </w:r>
    </w:p>
    <w:p w:rsidR="00645B58" w:rsidRDefault="00645B58" w:rsidP="00645B58">
      <w:pPr>
        <w:autoSpaceDE w:val="0"/>
        <w:autoSpaceDN w:val="0"/>
        <w:adjustRightInd w:val="0"/>
        <w:ind w:firstLine="540"/>
        <w:jc w:val="both"/>
      </w:pPr>
      <w:r>
        <w:t xml:space="preserve">2. </w:t>
      </w:r>
      <w:proofErr w:type="gramStart"/>
      <w: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22" w:history="1">
        <w:r>
          <w:rPr>
            <w:color w:val="0000FF"/>
          </w:rPr>
          <w:t>частями 2</w:t>
        </w:r>
      </w:hyperlink>
      <w:r>
        <w:t xml:space="preserve"> и </w:t>
      </w:r>
      <w:hyperlink r:id="rId23" w:history="1">
        <w:r>
          <w:rPr>
            <w:color w:val="0000FF"/>
          </w:rPr>
          <w:t>9 статьи 20</w:t>
        </w:r>
      </w:hyperlink>
      <w:r>
        <w:t xml:space="preserve"> настоящего Федерального закона.</w:t>
      </w:r>
      <w:proofErr w:type="gramEnd"/>
    </w:p>
    <w:p w:rsidR="00645B58" w:rsidRDefault="00645B58" w:rsidP="00645B58">
      <w:pPr>
        <w:autoSpaceDE w:val="0"/>
        <w:autoSpaceDN w:val="0"/>
        <w:adjustRightInd w:val="0"/>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645B58" w:rsidRDefault="00645B58" w:rsidP="00645B58">
      <w:pPr>
        <w:autoSpaceDE w:val="0"/>
        <w:autoSpaceDN w:val="0"/>
        <w:adjustRightInd w:val="0"/>
        <w:ind w:firstLine="540"/>
        <w:jc w:val="both"/>
      </w:pPr>
    </w:p>
    <w:p w:rsidR="00645B58" w:rsidRDefault="00645B58" w:rsidP="00645B58">
      <w:pPr>
        <w:autoSpaceDE w:val="0"/>
        <w:autoSpaceDN w:val="0"/>
        <w:adjustRightInd w:val="0"/>
        <w:ind w:firstLine="540"/>
        <w:jc w:val="both"/>
        <w:outlineLvl w:val="1"/>
        <w:rPr>
          <w:b/>
        </w:rPr>
      </w:pPr>
    </w:p>
    <w:p w:rsidR="00E4335A" w:rsidRDefault="00E4335A">
      <w:pPr>
        <w:rPr>
          <w:b/>
        </w:rPr>
      </w:pPr>
    </w:p>
    <w:p w:rsidR="00645B58" w:rsidRDefault="00645B58"/>
    <w:sectPr w:rsidR="00645B58" w:rsidSect="006474E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B58"/>
    <w:rsid w:val="000748BB"/>
    <w:rsid w:val="00645B58"/>
    <w:rsid w:val="00BA79B4"/>
    <w:rsid w:val="00E4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4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B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1895;fld=134;dst=100264" TargetMode="External"/><Relationship Id="rId13" Type="http://schemas.openxmlformats.org/officeDocument/2006/relationships/hyperlink" Target="consultantplus://offline/main?base=LAW;n=112770;fld=134;dst=100169" TargetMode="External"/><Relationship Id="rId18" Type="http://schemas.openxmlformats.org/officeDocument/2006/relationships/hyperlink" Target="consultantplus://offline/main?base=LAW;n=111095;fld=134;dst=100046" TargetMode="External"/><Relationship Id="rId3" Type="http://schemas.openxmlformats.org/officeDocument/2006/relationships/webSettings" Target="webSettings.xml"/><Relationship Id="rId21" Type="http://schemas.openxmlformats.org/officeDocument/2006/relationships/hyperlink" Target="consultantplus://offline/main?base=LAW;n=121895;fld=134;dst=100284" TargetMode="External"/><Relationship Id="rId7" Type="http://schemas.openxmlformats.org/officeDocument/2006/relationships/hyperlink" Target="consultantplus://offline/main?base=LAW;n=121895;fld=134;dst=100106" TargetMode="External"/><Relationship Id="rId12" Type="http://schemas.openxmlformats.org/officeDocument/2006/relationships/hyperlink" Target="consultantplus://offline/main?base=LAW;n=121895;fld=134;dst=100551" TargetMode="External"/><Relationship Id="rId17" Type="http://schemas.openxmlformats.org/officeDocument/2006/relationships/hyperlink" Target="consultantplus://offline/main?base=LAW;n=111095;fld=134;dst=10001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120802;fld=134;dst=100015" TargetMode="External"/><Relationship Id="rId20" Type="http://schemas.openxmlformats.org/officeDocument/2006/relationships/hyperlink" Target="consultantplus://offline/main?base=LAW;n=50559;fld=134;dst=100024" TargetMode="External"/><Relationship Id="rId1" Type="http://schemas.openxmlformats.org/officeDocument/2006/relationships/styles" Target="styles.xml"/><Relationship Id="rId6" Type="http://schemas.openxmlformats.org/officeDocument/2006/relationships/hyperlink" Target="consultantplus://offline/main?base=LAW;n=121895;fld=134;dst=100105" TargetMode="External"/><Relationship Id="rId11" Type="http://schemas.openxmlformats.org/officeDocument/2006/relationships/hyperlink" Target="consultantplus://offline/main?base=LAW;n=117587;fld=134" TargetMode="External"/><Relationship Id="rId24" Type="http://schemas.openxmlformats.org/officeDocument/2006/relationships/fontTable" Target="fontTable.xml"/><Relationship Id="rId5" Type="http://schemas.openxmlformats.org/officeDocument/2006/relationships/hyperlink" Target="consultantplus://offline/main?base=LAW;n=50559;fld=134;dst=100010" TargetMode="External"/><Relationship Id="rId15" Type="http://schemas.openxmlformats.org/officeDocument/2006/relationships/hyperlink" Target="consultantplus://offline/main?base=LAW;n=120902;fld=134;dst=100618" TargetMode="External"/><Relationship Id="rId23" Type="http://schemas.openxmlformats.org/officeDocument/2006/relationships/hyperlink" Target="consultantplus://offline/main?base=LAW;n=121895;fld=134;dst=100263" TargetMode="External"/><Relationship Id="rId10" Type="http://schemas.openxmlformats.org/officeDocument/2006/relationships/hyperlink" Target="consultantplus://offline/main?base=LAW;n=121895;fld=134;dst=100551" TargetMode="External"/><Relationship Id="rId19" Type="http://schemas.openxmlformats.org/officeDocument/2006/relationships/hyperlink" Target="consultantplus://offline/main?base=LAW;n=50559;fld=134;dst=100010"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21895;fld=134;dst=100256" TargetMode="External"/><Relationship Id="rId14" Type="http://schemas.openxmlformats.org/officeDocument/2006/relationships/hyperlink" Target="consultantplus://offline/main?base=LAW;n=121895;fld=134;dst=101109" TargetMode="External"/><Relationship Id="rId22" Type="http://schemas.openxmlformats.org/officeDocument/2006/relationships/hyperlink" Target="consultantplus://offline/main?base=LAW;n=121895;fld=134;dst=100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5216</Words>
  <Characters>29736</Characters>
  <Application>Microsoft Office Word</Application>
  <DocSecurity>0</DocSecurity>
  <Lines>247</Lines>
  <Paragraphs>69</Paragraphs>
  <ScaleCrop>false</ScaleCrop>
  <Company>лицей 38</Company>
  <LinksUpToDate>false</LinksUpToDate>
  <CharactersWithSpaces>34883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Ясеновая</dc:creator>
  <cp:lastModifiedBy>Ясеновая</cp:lastModifiedBy>
  <cp:revision>1</cp:revision>
  <dcterms:created xsi:type="dcterms:W3CDTF">2013-01-17T07:31:00Z</dcterms:created>
  <dcterms:modified xsi:type="dcterms:W3CDTF">2013-01-17T07:33:00Z</dcterms:modified>
</cp:coreProperties>
</file>